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66" w:rsidRDefault="00420866" w:rsidP="00164C0F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57850" cy="1615584"/>
            <wp:effectExtent l="0" t="0" r="0" b="381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22" b="48083"/>
                    <a:stretch/>
                  </pic:blipFill>
                  <pic:spPr bwMode="auto">
                    <a:xfrm>
                      <a:off x="0" y="0"/>
                      <a:ext cx="5659659" cy="16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888" w:rsidRPr="00164C0F" w:rsidRDefault="00834061" w:rsidP="00B7461C">
      <w:pPr>
        <w:pBdr>
          <w:bottom w:val="single" w:sz="4" w:space="1" w:color="auto"/>
        </w:pBd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STANOAVNJE</w:t>
      </w:r>
    </w:p>
    <w:p w:rsidR="00B7461C" w:rsidRPr="00D13BAC" w:rsidRDefault="00B7461C" w:rsidP="000324B7">
      <w:pPr>
        <w:spacing w:after="14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13BAC">
        <w:rPr>
          <w:rFonts w:ascii="Century Gothic" w:hAnsi="Century Gothic"/>
          <w:b/>
          <w:sz w:val="24"/>
          <w:szCs w:val="24"/>
        </w:rPr>
        <w:t xml:space="preserve">Modul </w:t>
      </w:r>
      <w:r w:rsidR="00834061">
        <w:rPr>
          <w:rFonts w:ascii="Century Gothic" w:hAnsi="Century Gothic"/>
          <w:b/>
          <w:sz w:val="24"/>
          <w:szCs w:val="24"/>
        </w:rPr>
        <w:t>5</w:t>
      </w:r>
    </w:p>
    <w:p w:rsidR="00B7461C" w:rsidRPr="0026445F" w:rsidRDefault="00B7461C" w:rsidP="004D7E64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Hrvatska gospodarska komora, Draškovićeva</w:t>
      </w:r>
      <w:r w:rsidR="000324B7">
        <w:rPr>
          <w:rFonts w:ascii="Century Gothic" w:hAnsi="Century Gothic"/>
        </w:rPr>
        <w:t xml:space="preserve"> </w:t>
      </w:r>
      <w:r w:rsidR="00323D2F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5, 10000 Zagreb, </w:t>
      </w:r>
      <w:r w:rsidR="007F0EB4" w:rsidRPr="007F0EB4">
        <w:rPr>
          <w:rFonts w:ascii="Century Gothic" w:hAnsi="Century Gothic"/>
          <w:b/>
          <w:sz w:val="24"/>
          <w:szCs w:val="24"/>
        </w:rPr>
        <w:t>15</w:t>
      </w:r>
      <w:r w:rsidR="000324B7" w:rsidRPr="007F0EB4">
        <w:rPr>
          <w:rFonts w:ascii="Century Gothic" w:hAnsi="Century Gothic"/>
          <w:b/>
          <w:sz w:val="24"/>
          <w:szCs w:val="24"/>
        </w:rPr>
        <w:t>.</w:t>
      </w:r>
      <w:r w:rsidR="000324B7" w:rsidRPr="007F0EB4">
        <w:rPr>
          <w:rFonts w:ascii="Century Gothic" w:hAnsi="Century Gothic"/>
          <w:sz w:val="24"/>
          <w:szCs w:val="24"/>
        </w:rPr>
        <w:t xml:space="preserve"> </w:t>
      </w:r>
      <w:r w:rsidR="00834061" w:rsidRPr="007F0EB4">
        <w:rPr>
          <w:rFonts w:ascii="Century Gothic" w:hAnsi="Century Gothic"/>
          <w:b/>
          <w:sz w:val="24"/>
          <w:szCs w:val="24"/>
        </w:rPr>
        <w:t>listopada</w:t>
      </w:r>
      <w:r w:rsidRPr="007F0EB4">
        <w:rPr>
          <w:rFonts w:ascii="Century Gothic" w:hAnsi="Century Gothic"/>
          <w:b/>
          <w:sz w:val="24"/>
          <w:szCs w:val="24"/>
        </w:rPr>
        <w:t xml:space="preserve"> 2014. </w:t>
      </w:r>
      <w:r w:rsidR="0026445F" w:rsidRPr="007F0EB4">
        <w:rPr>
          <w:rFonts w:ascii="Century Gothic" w:hAnsi="Century Gothic"/>
          <w:b/>
          <w:sz w:val="24"/>
          <w:szCs w:val="24"/>
        </w:rPr>
        <w:t>g</w:t>
      </w:r>
      <w:r w:rsidRPr="007F0EB4">
        <w:rPr>
          <w:rFonts w:ascii="Century Gothic" w:hAnsi="Century Gothic"/>
          <w:b/>
          <w:sz w:val="24"/>
          <w:szCs w:val="24"/>
        </w:rPr>
        <w:t>odine</w:t>
      </w:r>
    </w:p>
    <w:p w:rsidR="00323D2F" w:rsidRPr="00164C0F" w:rsidRDefault="00D13BAC" w:rsidP="004D7E64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ORGANIZATOR</w:t>
      </w:r>
      <w:r w:rsidR="006972D9">
        <w:rPr>
          <w:rFonts w:ascii="Century Gothic" w:hAnsi="Century Gothic"/>
          <w:b/>
        </w:rPr>
        <w:t xml:space="preserve">: </w:t>
      </w:r>
      <w:r w:rsidR="00164C0F">
        <w:rPr>
          <w:rFonts w:ascii="Century Gothic" w:hAnsi="Century Gothic"/>
        </w:rPr>
        <w:t>Hrvatska gospodarska komora u suradnji s Radnom skupinom</w:t>
      </w:r>
      <w:r w:rsidR="00323D2F" w:rsidRPr="00323D2F">
        <w:rPr>
          <w:rFonts w:ascii="Century Gothic" w:hAnsi="Century Gothic"/>
        </w:rPr>
        <w:t xml:space="preserve"> za praćenje implementacije ciljeva dokumenta ApolitikA</w:t>
      </w:r>
    </w:p>
    <w:p w:rsidR="00B7461C" w:rsidRDefault="007535B0" w:rsidP="004D7E64">
      <w:pPr>
        <w:spacing w:after="14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PROGRAM</w:t>
      </w:r>
      <w:r w:rsidR="000324B7">
        <w:rPr>
          <w:rFonts w:ascii="Century Gothic" w:hAnsi="Century Gothic"/>
          <w:b/>
        </w:rPr>
        <w:t>:</w:t>
      </w:r>
    </w:p>
    <w:p w:rsidR="00B7461C" w:rsidRDefault="00B7461C" w:rsidP="004D7E64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12:00 – 12:15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Registracija sudionika</w:t>
      </w:r>
    </w:p>
    <w:p w:rsidR="00B7461C" w:rsidRDefault="009A1427" w:rsidP="004D7E64">
      <w:pPr>
        <w:spacing w:line="240" w:lineRule="auto"/>
        <w:ind w:left="2160" w:hanging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12:15 – 12:25</w:t>
      </w:r>
      <w:r w:rsidR="00B7461C">
        <w:rPr>
          <w:rFonts w:ascii="Century Gothic" w:hAnsi="Century Gothic"/>
        </w:rPr>
        <w:tab/>
        <w:t>Pozdravni govor</w:t>
      </w:r>
      <w:r w:rsidR="00AD5E91">
        <w:rPr>
          <w:rFonts w:ascii="Century Gothic" w:hAnsi="Century Gothic"/>
        </w:rPr>
        <w:t>i</w:t>
      </w:r>
      <w:r w:rsidR="00B7461C">
        <w:rPr>
          <w:rFonts w:ascii="Century Gothic" w:hAnsi="Century Gothic"/>
        </w:rPr>
        <w:t xml:space="preserve"> (predst</w:t>
      </w:r>
      <w:r>
        <w:rPr>
          <w:rFonts w:ascii="Century Gothic" w:hAnsi="Century Gothic"/>
        </w:rPr>
        <w:t>avnik S</w:t>
      </w:r>
      <w:r w:rsidR="00164C0F">
        <w:rPr>
          <w:rFonts w:ascii="Century Gothic" w:hAnsi="Century Gothic"/>
        </w:rPr>
        <w:t>ektora za graditeljstvo i</w:t>
      </w:r>
      <w:r w:rsidR="00B7461C">
        <w:rPr>
          <w:rFonts w:ascii="Century Gothic" w:hAnsi="Century Gothic"/>
        </w:rPr>
        <w:t xml:space="preserve"> komunalno gospodarstvo HGK</w:t>
      </w:r>
      <w:r>
        <w:rPr>
          <w:rFonts w:ascii="Century Gothic" w:hAnsi="Century Gothic"/>
        </w:rPr>
        <w:t>, predstavnik Ministarstva gradi</w:t>
      </w:r>
      <w:r w:rsidR="00683F20">
        <w:rPr>
          <w:rFonts w:ascii="Century Gothic" w:hAnsi="Century Gothic"/>
        </w:rPr>
        <w:t>teljstva i prostornoga uređenja</w:t>
      </w:r>
      <w:r w:rsidR="00B7461C">
        <w:rPr>
          <w:rFonts w:ascii="Century Gothic" w:hAnsi="Century Gothic"/>
        </w:rPr>
        <w:t>)</w:t>
      </w:r>
    </w:p>
    <w:p w:rsidR="002B3F22" w:rsidRDefault="00B7461C" w:rsidP="002B3F22">
      <w:pPr>
        <w:spacing w:after="0" w:line="240" w:lineRule="auto"/>
        <w:ind w:left="2163" w:hanging="213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12:25 – 1</w:t>
      </w:r>
      <w:r w:rsidR="00C325FB">
        <w:rPr>
          <w:rFonts w:ascii="Century Gothic" w:hAnsi="Century Gothic"/>
        </w:rPr>
        <w:t>2</w:t>
      </w:r>
      <w:r>
        <w:rPr>
          <w:rFonts w:ascii="Century Gothic" w:hAnsi="Century Gothic"/>
        </w:rPr>
        <w:t>:</w:t>
      </w:r>
      <w:r w:rsidR="00C325FB">
        <w:rPr>
          <w:rFonts w:ascii="Century Gothic" w:hAnsi="Century Gothic"/>
        </w:rPr>
        <w:t>55</w:t>
      </w:r>
      <w:r w:rsidR="00565CCB">
        <w:rPr>
          <w:rFonts w:ascii="Century Gothic" w:hAnsi="Century Gothic"/>
        </w:rPr>
        <w:tab/>
      </w:r>
      <w:r>
        <w:rPr>
          <w:rFonts w:ascii="Century Gothic" w:hAnsi="Century Gothic"/>
        </w:rPr>
        <w:t>Prezentacija 1:</w:t>
      </w:r>
      <w:r w:rsidR="00565CCB">
        <w:rPr>
          <w:rFonts w:ascii="Century Gothic" w:hAnsi="Century Gothic"/>
        </w:rPr>
        <w:tab/>
      </w:r>
      <w:r w:rsidR="002B3F22">
        <w:rPr>
          <w:rFonts w:ascii="Century Gothic" w:hAnsi="Century Gothic"/>
          <w:b/>
        </w:rPr>
        <w:t xml:space="preserve">Program obnove i saniranja posljedica katastrofe na </w:t>
      </w:r>
    </w:p>
    <w:p w:rsidR="00CA37AB" w:rsidRPr="00CA37AB" w:rsidRDefault="002B3F22" w:rsidP="002B3F22">
      <w:pPr>
        <w:spacing w:after="0" w:line="240" w:lineRule="auto"/>
        <w:ind w:left="3603" w:firstLine="717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području Vukovarsko- srijemske županije</w:t>
      </w:r>
    </w:p>
    <w:p w:rsidR="001B5CFB" w:rsidRDefault="00B7461C" w:rsidP="004D7E64">
      <w:pPr>
        <w:spacing w:line="240" w:lineRule="auto"/>
        <w:ind w:left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Izlagač:</w:t>
      </w:r>
      <w:r w:rsidR="00710B5C">
        <w:rPr>
          <w:rFonts w:ascii="Century Gothic" w:hAnsi="Century Gothic"/>
        </w:rPr>
        <w:tab/>
      </w:r>
      <w:r w:rsidR="00710B5C">
        <w:rPr>
          <w:rFonts w:ascii="Century Gothic" w:hAnsi="Century Gothic"/>
        </w:rPr>
        <w:tab/>
      </w:r>
      <w:r w:rsidR="002B3F22">
        <w:rPr>
          <w:rFonts w:ascii="Century Gothic" w:hAnsi="Century Gothic"/>
        </w:rPr>
        <w:t>Ružica Mandić</w:t>
      </w:r>
      <w:bookmarkStart w:id="0" w:name="_GoBack"/>
      <w:bookmarkEnd w:id="0"/>
    </w:p>
    <w:p w:rsidR="002B3F22" w:rsidRDefault="00C325FB" w:rsidP="004D7E64">
      <w:pPr>
        <w:spacing w:after="0" w:line="240" w:lineRule="auto"/>
        <w:ind w:left="2160" w:hanging="21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12</w:t>
      </w:r>
      <w:r w:rsidR="001B5CFB">
        <w:rPr>
          <w:rFonts w:ascii="Century Gothic" w:hAnsi="Century Gothic"/>
        </w:rPr>
        <w:t>:</w:t>
      </w:r>
      <w:r>
        <w:rPr>
          <w:rFonts w:ascii="Century Gothic" w:hAnsi="Century Gothic"/>
        </w:rPr>
        <w:t>55</w:t>
      </w:r>
      <w:r w:rsidR="0026445F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13:</w:t>
      </w:r>
      <w:r w:rsidR="00671777">
        <w:rPr>
          <w:rFonts w:ascii="Century Gothic" w:hAnsi="Century Gothic"/>
        </w:rPr>
        <w:t>30</w:t>
      </w:r>
      <w:r>
        <w:rPr>
          <w:rFonts w:ascii="Century Gothic" w:hAnsi="Century Gothic"/>
        </w:rPr>
        <w:tab/>
      </w:r>
      <w:r w:rsidR="007535B0">
        <w:rPr>
          <w:rFonts w:ascii="Century Gothic" w:hAnsi="Century Gothic"/>
        </w:rPr>
        <w:t>Prezentacija 2:</w:t>
      </w:r>
      <w:r w:rsidR="00565CCB">
        <w:rPr>
          <w:rFonts w:ascii="Century Gothic" w:hAnsi="Century Gothic"/>
        </w:rPr>
        <w:tab/>
      </w:r>
      <w:r w:rsidR="002B3F22">
        <w:rPr>
          <w:rFonts w:ascii="Century Gothic" w:hAnsi="Century Gothic"/>
          <w:b/>
        </w:rPr>
        <w:t xml:space="preserve">Provedba natječaja i odabir idejnih arhitektonskih </w:t>
      </w:r>
    </w:p>
    <w:p w:rsidR="007535B0" w:rsidRDefault="002B3F22" w:rsidP="002B3F22">
      <w:pPr>
        <w:spacing w:after="0" w:line="240" w:lineRule="auto"/>
        <w:ind w:left="432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rješenja za tipske projekte zamjenskih stambenih zgrada na poplavljenim područjima</w:t>
      </w:r>
    </w:p>
    <w:p w:rsidR="007535B0" w:rsidRDefault="007535B0" w:rsidP="004D7E64">
      <w:pPr>
        <w:spacing w:line="240" w:lineRule="auto"/>
        <w:ind w:left="2160" w:hanging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Izlagač</w:t>
      </w:r>
      <w:r w:rsidR="006972D9">
        <w:rPr>
          <w:rFonts w:ascii="Century Gothic" w:hAnsi="Century Gothic"/>
        </w:rPr>
        <w:t>:</w:t>
      </w:r>
      <w:r w:rsidR="006972D9">
        <w:rPr>
          <w:rFonts w:ascii="Century Gothic" w:hAnsi="Century Gothic"/>
        </w:rPr>
        <w:tab/>
      </w:r>
      <w:r w:rsidR="006972D9">
        <w:rPr>
          <w:rFonts w:ascii="Century Gothic" w:hAnsi="Century Gothic"/>
        </w:rPr>
        <w:tab/>
      </w:r>
      <w:r w:rsidR="002B3F22">
        <w:rPr>
          <w:rFonts w:ascii="Century Gothic" w:hAnsi="Century Gothic"/>
        </w:rPr>
        <w:t xml:space="preserve">Rajka Bunjevac </w:t>
      </w:r>
    </w:p>
    <w:p w:rsidR="00E327DD" w:rsidRDefault="001B5CFB" w:rsidP="004D7E64">
      <w:pPr>
        <w:spacing w:line="240" w:lineRule="auto"/>
        <w:ind w:left="2160" w:hanging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0500D9">
        <w:rPr>
          <w:rFonts w:ascii="Century Gothic" w:hAnsi="Century Gothic"/>
        </w:rPr>
        <w:t>3:</w:t>
      </w:r>
      <w:r w:rsidR="00671777">
        <w:rPr>
          <w:rFonts w:ascii="Century Gothic" w:hAnsi="Century Gothic"/>
        </w:rPr>
        <w:t>30</w:t>
      </w:r>
      <w:r w:rsidR="00E327DD">
        <w:rPr>
          <w:rFonts w:ascii="Century Gothic" w:hAnsi="Century Gothic"/>
        </w:rPr>
        <w:t xml:space="preserve"> – </w:t>
      </w:r>
      <w:r w:rsidR="00671777">
        <w:rPr>
          <w:rFonts w:ascii="Century Gothic" w:hAnsi="Century Gothic"/>
        </w:rPr>
        <w:t>13:50</w:t>
      </w:r>
      <w:r w:rsidR="00E327DD">
        <w:rPr>
          <w:rFonts w:ascii="Century Gothic" w:hAnsi="Century Gothic"/>
        </w:rPr>
        <w:tab/>
        <w:t xml:space="preserve">Pauza za kavu </w:t>
      </w:r>
    </w:p>
    <w:p w:rsidR="00E327DD" w:rsidRPr="00E327DD" w:rsidRDefault="00671777" w:rsidP="000F6C8B">
      <w:pPr>
        <w:spacing w:after="0" w:line="240" w:lineRule="auto"/>
        <w:ind w:left="2130" w:hanging="213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13:50</w:t>
      </w:r>
      <w:r w:rsidR="00E327DD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14:15</w:t>
      </w:r>
      <w:r w:rsidR="00565CCB">
        <w:rPr>
          <w:rFonts w:ascii="Century Gothic" w:hAnsi="Century Gothic"/>
        </w:rPr>
        <w:tab/>
      </w:r>
      <w:r w:rsidR="00E327DD">
        <w:rPr>
          <w:rFonts w:ascii="Century Gothic" w:hAnsi="Century Gothic"/>
        </w:rPr>
        <w:t>Prezentacija 3:</w:t>
      </w:r>
      <w:r w:rsidR="00565CCB">
        <w:rPr>
          <w:rFonts w:ascii="Century Gothic" w:hAnsi="Century Gothic"/>
        </w:rPr>
        <w:tab/>
      </w:r>
      <w:r w:rsidR="000F6C8B">
        <w:rPr>
          <w:rFonts w:ascii="Century Gothic" w:hAnsi="Century Gothic"/>
          <w:b/>
        </w:rPr>
        <w:t>Državni programi kolektivnog stanovanja</w:t>
      </w:r>
    </w:p>
    <w:p w:rsidR="00E327DD" w:rsidRDefault="00671777" w:rsidP="004D7E64">
      <w:pPr>
        <w:spacing w:line="240" w:lineRule="auto"/>
        <w:ind w:left="1407"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Izlagač: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A7E37">
        <w:rPr>
          <w:rFonts w:ascii="Century Gothic" w:hAnsi="Century Gothic"/>
        </w:rPr>
        <w:t>Borka Bobovec</w:t>
      </w:r>
    </w:p>
    <w:p w:rsidR="000F6C8B" w:rsidRDefault="00EF7A7E" w:rsidP="000F6C8B">
      <w:pPr>
        <w:spacing w:after="0" w:line="240" w:lineRule="auto"/>
        <w:ind w:left="2160" w:hanging="2160"/>
        <w:jc w:val="both"/>
        <w:rPr>
          <w:rFonts w:ascii="Century Gothic" w:hAnsi="Century Gothic"/>
          <w:b/>
        </w:rPr>
      </w:pPr>
      <w:r w:rsidRPr="00EF7A7E">
        <w:rPr>
          <w:rFonts w:ascii="Century Gothic" w:hAnsi="Century Gothic"/>
        </w:rPr>
        <w:t>1</w:t>
      </w:r>
      <w:r w:rsidR="00710B5C">
        <w:rPr>
          <w:rFonts w:ascii="Century Gothic" w:hAnsi="Century Gothic"/>
        </w:rPr>
        <w:t>4</w:t>
      </w:r>
      <w:r w:rsidRPr="00EF7A7E">
        <w:rPr>
          <w:rFonts w:ascii="Century Gothic" w:hAnsi="Century Gothic"/>
        </w:rPr>
        <w:t>:</w:t>
      </w:r>
      <w:r w:rsidR="00671777">
        <w:rPr>
          <w:rFonts w:ascii="Century Gothic" w:hAnsi="Century Gothic"/>
        </w:rPr>
        <w:t>15</w:t>
      </w:r>
      <w:r w:rsidRPr="00EF7A7E">
        <w:rPr>
          <w:rFonts w:ascii="Century Gothic" w:hAnsi="Century Gothic"/>
        </w:rPr>
        <w:t xml:space="preserve"> – 14:</w:t>
      </w:r>
      <w:r w:rsidR="00671777">
        <w:rPr>
          <w:rFonts w:ascii="Century Gothic" w:hAnsi="Century Gothic"/>
        </w:rPr>
        <w:t>35</w:t>
      </w:r>
      <w:r w:rsidRPr="00EF7A7E">
        <w:rPr>
          <w:rFonts w:ascii="Century Gothic" w:hAnsi="Century Gothic"/>
        </w:rPr>
        <w:tab/>
        <w:t>Prezentacija 4:</w:t>
      </w:r>
      <w:r w:rsidRPr="00EF7A7E">
        <w:rPr>
          <w:rFonts w:ascii="Century Gothic" w:hAnsi="Century Gothic"/>
        </w:rPr>
        <w:tab/>
      </w:r>
      <w:r w:rsidR="000F6C8B">
        <w:rPr>
          <w:rFonts w:ascii="Century Gothic" w:hAnsi="Century Gothic"/>
          <w:b/>
        </w:rPr>
        <w:t xml:space="preserve">Principi projektiranja </w:t>
      </w:r>
      <w:proofErr w:type="spellStart"/>
      <w:r w:rsidR="000F6C8B">
        <w:rPr>
          <w:rFonts w:ascii="Century Gothic" w:hAnsi="Century Gothic"/>
          <w:b/>
        </w:rPr>
        <w:t>višestambenih</w:t>
      </w:r>
      <w:proofErr w:type="spellEnd"/>
      <w:r w:rsidR="000F6C8B">
        <w:rPr>
          <w:rFonts w:ascii="Century Gothic" w:hAnsi="Century Gothic"/>
          <w:b/>
        </w:rPr>
        <w:t xml:space="preserve"> zgrada + </w:t>
      </w:r>
    </w:p>
    <w:p w:rsidR="00EF7A7E" w:rsidRPr="00EF7A7E" w:rsidRDefault="000F6C8B" w:rsidP="000F6C8B">
      <w:pPr>
        <w:spacing w:after="0" w:line="240" w:lineRule="auto"/>
        <w:ind w:left="360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uspješni primjeri provedbe državnih programa</w:t>
      </w:r>
    </w:p>
    <w:p w:rsidR="00EF7A7E" w:rsidRDefault="00EF7A7E" w:rsidP="004D7E64">
      <w:pPr>
        <w:spacing w:after="0" w:line="240" w:lineRule="auto"/>
        <w:ind w:left="1440" w:hanging="14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Izlagač:</w:t>
      </w:r>
      <w:r w:rsidR="006972D9">
        <w:rPr>
          <w:rFonts w:ascii="Century Gothic" w:hAnsi="Century Gothic"/>
        </w:rPr>
        <w:tab/>
      </w:r>
      <w:r w:rsidR="006972D9">
        <w:rPr>
          <w:rFonts w:ascii="Century Gothic" w:hAnsi="Century Gothic"/>
        </w:rPr>
        <w:tab/>
      </w:r>
      <w:r w:rsidR="007F0EB4">
        <w:rPr>
          <w:rFonts w:ascii="Century Gothic" w:hAnsi="Century Gothic"/>
        </w:rPr>
        <w:t>Luka Korlaet</w:t>
      </w:r>
    </w:p>
    <w:p w:rsidR="006972D9" w:rsidRPr="00EF7A7E" w:rsidRDefault="006972D9" w:rsidP="004D7E64">
      <w:pPr>
        <w:spacing w:after="0" w:line="240" w:lineRule="auto"/>
        <w:ind w:left="1440" w:hanging="1440"/>
        <w:jc w:val="both"/>
        <w:rPr>
          <w:rFonts w:ascii="Century Gothic" w:hAnsi="Century Gothic"/>
        </w:rPr>
      </w:pPr>
    </w:p>
    <w:p w:rsidR="00E327DD" w:rsidRPr="00762331" w:rsidRDefault="00E327DD" w:rsidP="004D7E64">
      <w:pPr>
        <w:spacing w:after="0" w:line="240" w:lineRule="auto"/>
        <w:ind w:left="1440" w:hanging="144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14:</w:t>
      </w:r>
      <w:r w:rsidR="00671777">
        <w:rPr>
          <w:rFonts w:ascii="Century Gothic" w:hAnsi="Century Gothic"/>
        </w:rPr>
        <w:t>35</w:t>
      </w:r>
      <w:r>
        <w:rPr>
          <w:rFonts w:ascii="Century Gothic" w:hAnsi="Century Gothic"/>
        </w:rPr>
        <w:t xml:space="preserve"> – </w:t>
      </w:r>
      <w:r w:rsidR="0026445F">
        <w:rPr>
          <w:rFonts w:ascii="Century Gothic" w:hAnsi="Century Gothic"/>
        </w:rPr>
        <w:t>15:</w:t>
      </w:r>
      <w:r w:rsidR="000500D9">
        <w:rPr>
          <w:rFonts w:ascii="Century Gothic" w:hAnsi="Century Gothic"/>
        </w:rPr>
        <w:t>30</w:t>
      </w:r>
      <w:r w:rsidR="008469B8">
        <w:rPr>
          <w:rFonts w:ascii="Century Gothic" w:hAnsi="Century Gothic"/>
        </w:rPr>
        <w:tab/>
      </w:r>
      <w:r w:rsidR="00762331">
        <w:rPr>
          <w:rFonts w:ascii="Century Gothic" w:hAnsi="Century Gothic"/>
        </w:rPr>
        <w:tab/>
      </w:r>
      <w:r>
        <w:rPr>
          <w:rFonts w:ascii="Century Gothic" w:hAnsi="Century Gothic"/>
        </w:rPr>
        <w:t>Panel diskusija</w:t>
      </w:r>
      <w:r w:rsidR="00164C0F"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</w:r>
      <w:r w:rsidR="00C378CA">
        <w:rPr>
          <w:rFonts w:ascii="Century Gothic" w:hAnsi="Century Gothic"/>
          <w:b/>
        </w:rPr>
        <w:t>Povezanost „</w:t>
      </w:r>
      <w:proofErr w:type="spellStart"/>
      <w:r w:rsidR="00C378CA">
        <w:rPr>
          <w:rFonts w:ascii="Century Gothic" w:hAnsi="Century Gothic"/>
          <w:b/>
        </w:rPr>
        <w:t>Apolitike</w:t>
      </w:r>
      <w:proofErr w:type="spellEnd"/>
      <w:r w:rsidR="00C378CA">
        <w:rPr>
          <w:rFonts w:ascii="Century Gothic" w:hAnsi="Century Gothic"/>
          <w:b/>
        </w:rPr>
        <w:t>“sa stanovanjem</w:t>
      </w:r>
    </w:p>
    <w:p w:rsidR="00E327DD" w:rsidRDefault="00E327DD" w:rsidP="004D7E6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Sudionici panel diskusije:</w:t>
      </w:r>
      <w:r>
        <w:rPr>
          <w:rFonts w:ascii="Century Gothic" w:hAnsi="Century Gothic"/>
        </w:rPr>
        <w:tab/>
      </w:r>
      <w:r w:rsidR="00AC5025">
        <w:rPr>
          <w:rFonts w:ascii="Century Gothic" w:hAnsi="Century Gothic"/>
        </w:rPr>
        <w:t xml:space="preserve">1. </w:t>
      </w:r>
      <w:proofErr w:type="spellStart"/>
      <w:r w:rsidR="007F0EB4">
        <w:rPr>
          <w:rFonts w:ascii="Century Gothic" w:hAnsi="Century Gothic"/>
        </w:rPr>
        <w:t>Idis</w:t>
      </w:r>
      <w:proofErr w:type="spellEnd"/>
      <w:r w:rsidR="007F0EB4">
        <w:rPr>
          <w:rFonts w:ascii="Century Gothic" w:hAnsi="Century Gothic"/>
        </w:rPr>
        <w:t xml:space="preserve"> </w:t>
      </w:r>
      <w:proofErr w:type="spellStart"/>
      <w:r w:rsidR="007F0EB4">
        <w:rPr>
          <w:rFonts w:ascii="Century Gothic" w:hAnsi="Century Gothic"/>
        </w:rPr>
        <w:t>Turato</w:t>
      </w:r>
      <w:proofErr w:type="spellEnd"/>
    </w:p>
    <w:p w:rsidR="00096407" w:rsidRDefault="00096407" w:rsidP="004D7E6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29ED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. </w:t>
      </w:r>
      <w:r w:rsidR="00DA7E37">
        <w:rPr>
          <w:rFonts w:ascii="Century Gothic" w:hAnsi="Century Gothic"/>
        </w:rPr>
        <w:t>Ružica Mandić</w:t>
      </w:r>
    </w:p>
    <w:p w:rsidR="00AC5025" w:rsidRDefault="00AC5025" w:rsidP="004D7E6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29ED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. </w:t>
      </w:r>
      <w:r w:rsidR="007F0EB4">
        <w:rPr>
          <w:rFonts w:ascii="Century Gothic" w:hAnsi="Century Gothic"/>
        </w:rPr>
        <w:t>Rajka Bunjevac</w:t>
      </w:r>
    </w:p>
    <w:p w:rsidR="002373A7" w:rsidRPr="009F08D7" w:rsidRDefault="00AC5025" w:rsidP="004D7E64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9F08D7">
        <w:rPr>
          <w:rFonts w:ascii="Century Gothic" w:hAnsi="Century Gothic"/>
        </w:rPr>
        <w:tab/>
      </w:r>
      <w:r w:rsidR="00710B5C" w:rsidRPr="009F08D7">
        <w:rPr>
          <w:rFonts w:ascii="Century Gothic" w:hAnsi="Century Gothic"/>
        </w:rPr>
        <w:tab/>
      </w:r>
      <w:r w:rsidR="00AB29ED" w:rsidRPr="009F08D7">
        <w:rPr>
          <w:rFonts w:ascii="Century Gothic" w:hAnsi="Century Gothic"/>
        </w:rPr>
        <w:t>4</w:t>
      </w:r>
      <w:r w:rsidRPr="009F08D7">
        <w:rPr>
          <w:rFonts w:ascii="Century Gothic" w:hAnsi="Century Gothic"/>
        </w:rPr>
        <w:t>.</w:t>
      </w:r>
      <w:r w:rsidR="004D7E64" w:rsidRPr="009F08D7">
        <w:rPr>
          <w:rFonts w:ascii="Century Gothic" w:hAnsi="Century Gothic"/>
        </w:rPr>
        <w:t xml:space="preserve"> </w:t>
      </w:r>
      <w:r w:rsidR="007F0EB4">
        <w:rPr>
          <w:rFonts w:ascii="Century Gothic" w:hAnsi="Century Gothic"/>
        </w:rPr>
        <w:t>Luka Korlaet</w:t>
      </w:r>
    </w:p>
    <w:p w:rsidR="00164C0F" w:rsidRDefault="00E327DD" w:rsidP="004D7E64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Moderator: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F6C8B">
        <w:rPr>
          <w:rFonts w:ascii="Century Gothic" w:hAnsi="Century Gothic"/>
        </w:rPr>
        <w:t>Borka Bobovec</w:t>
      </w:r>
    </w:p>
    <w:p w:rsidR="00164C0F" w:rsidRDefault="00164C0F" w:rsidP="004D7E64">
      <w:pPr>
        <w:spacing w:after="0"/>
        <w:jc w:val="both"/>
        <w:rPr>
          <w:rFonts w:ascii="Century Gothic" w:hAnsi="Century Gothic"/>
        </w:rPr>
      </w:pPr>
    </w:p>
    <w:p w:rsidR="00E327DD" w:rsidRPr="00B7461C" w:rsidRDefault="00834061" w:rsidP="004D7E6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Modul 5</w:t>
      </w:r>
      <w:r w:rsidR="00164C0F">
        <w:rPr>
          <w:rFonts w:ascii="Century Gothic" w:hAnsi="Century Gothic"/>
        </w:rPr>
        <w:t xml:space="preserve"> prema Programu stručnog usavršavanja </w:t>
      </w:r>
      <w:r w:rsidR="00164C0F" w:rsidRPr="00164C0F">
        <w:rPr>
          <w:rFonts w:ascii="Century Gothic" w:hAnsi="Century Gothic"/>
          <w:b/>
          <w:u w:val="single"/>
        </w:rPr>
        <w:t>boduje se s 3 boda</w:t>
      </w:r>
      <w:r w:rsidR="00DE4262">
        <w:rPr>
          <w:rFonts w:ascii="Century Gothic" w:hAnsi="Century Gothic"/>
          <w:b/>
          <w:u w:val="single"/>
        </w:rPr>
        <w:t>.</w:t>
      </w:r>
    </w:p>
    <w:sectPr w:rsidR="00E327DD" w:rsidRPr="00B7461C" w:rsidSect="006972D9">
      <w:pgSz w:w="12240" w:h="15840"/>
      <w:pgMar w:top="397" w:right="9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1BD"/>
    <w:multiLevelType w:val="hybridMultilevel"/>
    <w:tmpl w:val="AAC84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84128"/>
    <w:multiLevelType w:val="hybridMultilevel"/>
    <w:tmpl w:val="AE880E2C"/>
    <w:lvl w:ilvl="0" w:tplc="CEFE6F84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6"/>
    <w:rsid w:val="000324B7"/>
    <w:rsid w:val="000500D9"/>
    <w:rsid w:val="00096407"/>
    <w:rsid w:val="00097E84"/>
    <w:rsid w:val="000E11A2"/>
    <w:rsid w:val="000F6C8B"/>
    <w:rsid w:val="001437BB"/>
    <w:rsid w:val="00164C0F"/>
    <w:rsid w:val="001B5CFB"/>
    <w:rsid w:val="001E224D"/>
    <w:rsid w:val="001E5B15"/>
    <w:rsid w:val="002122AA"/>
    <w:rsid w:val="0022039F"/>
    <w:rsid w:val="002373A7"/>
    <w:rsid w:val="0026445F"/>
    <w:rsid w:val="0027329F"/>
    <w:rsid w:val="002B3F22"/>
    <w:rsid w:val="002B55D1"/>
    <w:rsid w:val="00323D2F"/>
    <w:rsid w:val="00333539"/>
    <w:rsid w:val="0035042F"/>
    <w:rsid w:val="0039629E"/>
    <w:rsid w:val="00407720"/>
    <w:rsid w:val="00420866"/>
    <w:rsid w:val="00471A98"/>
    <w:rsid w:val="004D7E64"/>
    <w:rsid w:val="004E2D4A"/>
    <w:rsid w:val="00507CE6"/>
    <w:rsid w:val="00542643"/>
    <w:rsid w:val="00546911"/>
    <w:rsid w:val="00565CCB"/>
    <w:rsid w:val="005A28A1"/>
    <w:rsid w:val="005B7D94"/>
    <w:rsid w:val="005C620B"/>
    <w:rsid w:val="00605E83"/>
    <w:rsid w:val="00620514"/>
    <w:rsid w:val="006355BF"/>
    <w:rsid w:val="006359CB"/>
    <w:rsid w:val="00646B88"/>
    <w:rsid w:val="00666A00"/>
    <w:rsid w:val="00671777"/>
    <w:rsid w:val="00683F20"/>
    <w:rsid w:val="006910CB"/>
    <w:rsid w:val="006972D9"/>
    <w:rsid w:val="006B3228"/>
    <w:rsid w:val="006B7883"/>
    <w:rsid w:val="00710B5C"/>
    <w:rsid w:val="007174E4"/>
    <w:rsid w:val="007535B0"/>
    <w:rsid w:val="00762331"/>
    <w:rsid w:val="007A4A1B"/>
    <w:rsid w:val="007B0609"/>
    <w:rsid w:val="007C37A0"/>
    <w:rsid w:val="007C6FE3"/>
    <w:rsid w:val="007F0EB4"/>
    <w:rsid w:val="00827E81"/>
    <w:rsid w:val="00834061"/>
    <w:rsid w:val="00844A05"/>
    <w:rsid w:val="008469B8"/>
    <w:rsid w:val="0087622F"/>
    <w:rsid w:val="009029C7"/>
    <w:rsid w:val="009679A9"/>
    <w:rsid w:val="00983514"/>
    <w:rsid w:val="009A1427"/>
    <w:rsid w:val="009E6383"/>
    <w:rsid w:val="009F08D7"/>
    <w:rsid w:val="00A167E4"/>
    <w:rsid w:val="00A84CA1"/>
    <w:rsid w:val="00AB29ED"/>
    <w:rsid w:val="00AC5025"/>
    <w:rsid w:val="00AD5E91"/>
    <w:rsid w:val="00AF78E6"/>
    <w:rsid w:val="00B33308"/>
    <w:rsid w:val="00B36FA0"/>
    <w:rsid w:val="00B50C95"/>
    <w:rsid w:val="00B7461C"/>
    <w:rsid w:val="00B77ED2"/>
    <w:rsid w:val="00BF60FE"/>
    <w:rsid w:val="00C04C1B"/>
    <w:rsid w:val="00C325FB"/>
    <w:rsid w:val="00C378CA"/>
    <w:rsid w:val="00C45D1A"/>
    <w:rsid w:val="00C6224A"/>
    <w:rsid w:val="00C74326"/>
    <w:rsid w:val="00C776B5"/>
    <w:rsid w:val="00CA37AB"/>
    <w:rsid w:val="00D13BAC"/>
    <w:rsid w:val="00D16D4B"/>
    <w:rsid w:val="00D40CE2"/>
    <w:rsid w:val="00D44A42"/>
    <w:rsid w:val="00D5553C"/>
    <w:rsid w:val="00D5702F"/>
    <w:rsid w:val="00D6072E"/>
    <w:rsid w:val="00D62802"/>
    <w:rsid w:val="00D8709A"/>
    <w:rsid w:val="00D87449"/>
    <w:rsid w:val="00D9218D"/>
    <w:rsid w:val="00DA7E37"/>
    <w:rsid w:val="00DD422A"/>
    <w:rsid w:val="00DE4262"/>
    <w:rsid w:val="00E03B9F"/>
    <w:rsid w:val="00E327DD"/>
    <w:rsid w:val="00E72095"/>
    <w:rsid w:val="00EE5B15"/>
    <w:rsid w:val="00EF7A7E"/>
    <w:rsid w:val="00F000C8"/>
    <w:rsid w:val="00F052B1"/>
    <w:rsid w:val="00F4771C"/>
    <w:rsid w:val="00F612A5"/>
    <w:rsid w:val="00FA73C4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866"/>
    <w:rPr>
      <w:rFonts w:ascii="Tahoma" w:hAnsi="Tahoma" w:cs="Tahoma"/>
      <w:sz w:val="16"/>
      <w:szCs w:val="16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C37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37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37A0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37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37A0"/>
    <w:rPr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EF7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866"/>
    <w:rPr>
      <w:rFonts w:ascii="Tahoma" w:hAnsi="Tahoma" w:cs="Tahoma"/>
      <w:sz w:val="16"/>
      <w:szCs w:val="16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C37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37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37A0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37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37A0"/>
    <w:rPr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EF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F506-D3AE-45B0-B413-9EF1E856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MGIPU</dc:creator>
  <cp:lastModifiedBy>Andriana Pozojević</cp:lastModifiedBy>
  <cp:revision>3</cp:revision>
  <cp:lastPrinted>2014-09-22T07:29:00Z</cp:lastPrinted>
  <dcterms:created xsi:type="dcterms:W3CDTF">2014-10-01T12:19:00Z</dcterms:created>
  <dcterms:modified xsi:type="dcterms:W3CDTF">2014-10-01T12:33:00Z</dcterms:modified>
</cp:coreProperties>
</file>