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1F7A" w14:textId="77777777" w:rsidR="00481B74" w:rsidRPr="00187CEC" w:rsidRDefault="00E00F4F" w:rsidP="00892939">
      <w:pPr>
        <w:spacing w:line="240" w:lineRule="auto"/>
        <w:ind w:left="567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/ </w:t>
      </w:r>
      <w:r w:rsidR="00A82A20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Company 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name / / </w:t>
      </w:r>
      <w:r w:rsidR="00652EAD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registered office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/ / </w:t>
      </w:r>
      <w:r w:rsidR="005B6BF6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National identification No. (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OIB</w:t>
      </w:r>
      <w:r w:rsidR="005B6BF6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)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/ represented by director / name and surname of director / (</w:t>
      </w:r>
      <w:r w:rsidR="00652EAD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hereinafter referred to as: „C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ontracting </w:t>
      </w:r>
      <w:r w:rsidR="00652EAD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part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y</w:t>
      </w:r>
      <w:r w:rsidR="00652EAD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“</w:t>
      </w:r>
      <w:r w:rsidR="00A82A20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)</w:t>
      </w:r>
    </w:p>
    <w:p w14:paraId="6B09BCA5" w14:textId="3D9D098B" w:rsidR="00652EAD" w:rsidRPr="00187CEC" w:rsidRDefault="00481B74" w:rsidP="00892939">
      <w:pPr>
        <w:spacing w:line="240" w:lineRule="auto"/>
        <w:ind w:left="567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br/>
      </w:r>
      <w:proofErr w:type="gramStart"/>
      <w:r w:rsidR="00A82A20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and</w:t>
      </w:r>
      <w:proofErr w:type="gramEnd"/>
      <w:r w:rsidR="00A82A20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br/>
      </w:r>
      <w:r w:rsidR="00A82A20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br/>
        <w:t>/ N</w:t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ame and surname / </w:t>
      </w:r>
      <w:r w:rsidR="00C62287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company name</w:t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/ / </w:t>
      </w:r>
      <w:r w:rsidR="00BA60CB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registered office</w:t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/ / </w:t>
      </w:r>
      <w:r w:rsidR="005B6BF6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National identification No. (</w:t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OIB</w:t>
      </w:r>
      <w:r w:rsidR="005B6BF6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)</w:t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/ (hereinafter referred to as</w:t>
      </w:r>
      <w:r w:rsidR="00652EAD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:</w:t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</w:t>
      </w:r>
      <w:r w:rsidR="00652EAD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„C</w:t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ontractor</w:t>
      </w:r>
      <w:r w:rsidR="00652EAD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“</w:t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)</w:t>
      </w:r>
    </w:p>
    <w:p w14:paraId="51D79944" w14:textId="45B67789" w:rsidR="00652EAD" w:rsidRPr="00187CEC" w:rsidRDefault="00652EAD" w:rsidP="00892939">
      <w:pPr>
        <w:spacing w:line="240" w:lineRule="auto"/>
        <w:ind w:left="567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br/>
      </w:r>
      <w:proofErr w:type="gramStart"/>
      <w:r w:rsidR="00A76CAE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entered</w:t>
      </w:r>
      <w:proofErr w:type="gramEnd"/>
      <w:r w:rsidR="00A76CAE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today into the following</w:t>
      </w:r>
      <w:r w:rsidR="00A82A20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:</w:t>
      </w:r>
    </w:p>
    <w:p w14:paraId="2AFC6B93" w14:textId="4E71A048" w:rsidR="00652EAD" w:rsidRPr="00187CEC" w:rsidRDefault="00E00F4F" w:rsidP="00652EAD">
      <w:pPr>
        <w:spacing w:line="240" w:lineRule="auto"/>
        <w:ind w:left="567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B15C7A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ab/>
      </w:r>
      <w:r w:rsidR="00B15C7A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ab/>
      </w:r>
      <w:r w:rsidR="007018B4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</w:t>
      </w:r>
      <w:r w:rsidR="00652EA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</w:t>
      </w:r>
      <w:r w:rsidR="00B15C7A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CONTRACT 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ON </w:t>
      </w:r>
      <w:r w:rsidR="007018B4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THE </w:t>
      </w:r>
      <w:r w:rsidR="00A76CAE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PROVI</w:t>
      </w:r>
      <w:r w:rsidR="007018B4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S</w:t>
      </w:r>
      <w:r w:rsidR="00652EAD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ION OF  </w:t>
      </w:r>
    </w:p>
    <w:p w14:paraId="0C8DB025" w14:textId="6ABA1B25" w:rsidR="00652EAD" w:rsidRPr="00187CEC" w:rsidRDefault="00652EAD" w:rsidP="00652EAD">
      <w:pPr>
        <w:spacing w:line="240" w:lineRule="auto"/>
        <w:ind w:left="567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         </w:t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TECHNICAL</w:t>
      </w:r>
      <w:r w:rsidR="00B15C7A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CONSULTING</w:t>
      </w:r>
      <w:r w:rsidR="00E94C6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SERVICES </w:t>
      </w:r>
      <w:r w:rsidR="00A76CAE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TO</w:t>
      </w:r>
      <w:r w:rsidR="00E94C6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</w:t>
      </w:r>
      <w:r w:rsidR="007018B4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THE </w:t>
      </w:r>
      <w:r w:rsidR="00E94C6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INVESTOR</w:t>
      </w:r>
    </w:p>
    <w:p w14:paraId="781ECE7B" w14:textId="77777777" w:rsidR="00652EAD" w:rsidRPr="00187CEC" w:rsidRDefault="00E00F4F" w:rsidP="00892939">
      <w:pPr>
        <w:spacing w:line="240" w:lineRule="auto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br/>
      </w:r>
    </w:p>
    <w:p w14:paraId="13A51E01" w14:textId="50E44D34" w:rsidR="00652EAD" w:rsidRPr="00187CEC" w:rsidRDefault="00B15C7A" w:rsidP="00892939">
      <w:pPr>
        <w:spacing w:line="240" w:lineRule="auto"/>
        <w:ind w:left="567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INTRO</w:t>
      </w:r>
      <w:r w:rsidR="007018B4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DUCTORY PROVISIONS</w:t>
      </w:r>
    </w:p>
    <w:p w14:paraId="527AD018" w14:textId="4C83FDC0" w:rsidR="00652EAD" w:rsidRPr="00187CEC" w:rsidRDefault="007018B4" w:rsidP="00892939">
      <w:pPr>
        <w:spacing w:line="240" w:lineRule="auto"/>
        <w:ind w:left="567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  <w:t xml:space="preserve">                                       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ab/>
      </w:r>
      <w:r w:rsidR="00652EA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</w:t>
      </w:r>
      <w:r w:rsidR="00BA60CB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</w:t>
      </w:r>
      <w:r w:rsidR="00B15C7A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1</w:t>
      </w:r>
    </w:p>
    <w:p w14:paraId="4F84BA84" w14:textId="04CF23F9" w:rsidR="00892939" w:rsidRPr="00187CEC" w:rsidRDefault="00A73977" w:rsidP="00892939">
      <w:pPr>
        <w:spacing w:line="240" w:lineRule="auto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The Contracting p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arties </w:t>
      </w:r>
      <w:r w:rsidR="007018B4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acknowledge and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establish</w:t>
      </w:r>
      <w:r w:rsidR="00035FF6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that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:</w:t>
      </w:r>
    </w:p>
    <w:p w14:paraId="0E2CD1C3" w14:textId="1090C259" w:rsidR="00892939" w:rsidRPr="00187CEC" w:rsidRDefault="00A73977" w:rsidP="00892939">
      <w:pPr>
        <w:spacing w:line="240" w:lineRule="auto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a. T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he </w:t>
      </w:r>
      <w:r w:rsidR="007018B4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ontracting</w:t>
      </w:r>
      <w:r w:rsidR="007018B4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party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is the owner of the land (</w:t>
      </w:r>
      <w:r w:rsidR="00E00F4F"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 xml:space="preserve">or the holder of the construction </w:t>
      </w:r>
      <w:r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 xml:space="preserve">    </w:t>
      </w:r>
      <w:r w:rsidR="00E00F4F"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>right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) on the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land plot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no. (</w:t>
      </w:r>
      <w:r w:rsidR="00E00F4F"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 xml:space="preserve">specify the number of </w:t>
      </w:r>
      <w:r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 xml:space="preserve">land plot </w:t>
      </w:r>
      <w:r w:rsidR="00E00F4F"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>and the cadastral municipality and the land registry court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) in the area of ​​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planning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(</w:t>
      </w:r>
      <w:r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 xml:space="preserve">state </w:t>
      </w:r>
      <w:r w:rsidR="00E00F4F"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>the spatial document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)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as well as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investor of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the construction on the same land plot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with the associated utility, energy, traffic and external planning within the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frame of the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mentioned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land plot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,</w:t>
      </w:r>
    </w:p>
    <w:p w14:paraId="7D94867E" w14:textId="0D09E437" w:rsidR="00892939" w:rsidRPr="00187CEC" w:rsidRDefault="00E00F4F" w:rsidP="00892939">
      <w:pPr>
        <w:spacing w:line="240" w:lineRule="auto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b. The </w:t>
      </w:r>
      <w:r w:rsidR="00A7397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land plot on which the object is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A7397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(i.e. </w:t>
      </w:r>
      <w:r w:rsidR="00A73977"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>shall be</w:t>
      </w:r>
      <w:r w:rsidR="00A7397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)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located (</w:t>
      </w:r>
      <w:r w:rsidR="00A73977"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>provide</w:t>
      </w:r>
      <w:r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 xml:space="preserve"> </w:t>
      </w:r>
      <w:r w:rsidR="00A73977"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 xml:space="preserve">the </w:t>
      </w:r>
      <w:r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 xml:space="preserve">name and </w:t>
      </w:r>
      <w:r w:rsidR="00A73977"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>specifications</w:t>
      </w:r>
      <w:r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 xml:space="preserve"> of the object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)</w:t>
      </w:r>
      <w:r w:rsidR="00035FF6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comprises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(</w:t>
      </w:r>
      <w:r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>specify the size)</w:t>
      </w:r>
      <w:r w:rsidR="00035FF6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m2,</w:t>
      </w:r>
    </w:p>
    <w:p w14:paraId="2E1C7695" w14:textId="35A821FE" w:rsidR="00892939" w:rsidRPr="00187CEC" w:rsidRDefault="00035FF6" w:rsidP="00892939">
      <w:pPr>
        <w:spacing w:line="240" w:lineRule="auto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c. T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he object includes (s</w:t>
      </w:r>
      <w:r w:rsidR="00E00F4F"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>pecify the size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) m2 of gross floor area and (</w:t>
      </w:r>
      <w:r w:rsidR="00E00F4F"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>specify the size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) m2 of exterior design, specify other d</w:t>
      </w:r>
      <w:r w:rsidR="00A7397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etails as needed)</w:t>
      </w:r>
    </w:p>
    <w:p w14:paraId="7781BF8B" w14:textId="2F5191F0" w:rsidR="00892939" w:rsidRPr="00187CEC" w:rsidRDefault="00A73977" w:rsidP="00892939">
      <w:pPr>
        <w:spacing w:line="240" w:lineRule="auto"/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proofErr w:type="gramStart"/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d</w:t>
      </w:r>
      <w:proofErr w:type="gramEnd"/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 that the C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ontracting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party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has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given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the project assignment to the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Contractor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(</w:t>
      </w:r>
      <w:r w:rsidR="00E00F4F" w:rsidRPr="00187CEC">
        <w:rPr>
          <w:rFonts w:ascii="Times New Roman" w:hAnsi="Times New Roman" w:cs="Times New Roman"/>
          <w:b/>
          <w:i/>
          <w:color w:val="222222"/>
          <w:sz w:val="24"/>
          <w:szCs w:val="24"/>
          <w:lang w:val="en-GB"/>
        </w:rPr>
        <w:t>specify the designation of the project assignment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) with the annexes which are an integral part of this contract in accordance wi</w:t>
      </w:r>
      <w:r w:rsidR="0089293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 Article 2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here</w:t>
      </w:r>
      <w:r w:rsidR="0089293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of.</w:t>
      </w:r>
    </w:p>
    <w:p w14:paraId="7684DD15" w14:textId="77777777" w:rsidR="004E510F" w:rsidRPr="00187CEC" w:rsidRDefault="004E510F" w:rsidP="00892939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</w:p>
    <w:p w14:paraId="6222623E" w14:textId="77777777" w:rsidR="004E510F" w:rsidRPr="00187CEC" w:rsidRDefault="004E510F" w:rsidP="00892939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</w:p>
    <w:p w14:paraId="5C1FC8DA" w14:textId="77777777" w:rsidR="004E510F" w:rsidRPr="00187CEC" w:rsidRDefault="004E510F" w:rsidP="00892939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</w:p>
    <w:p w14:paraId="368A8BCA" w14:textId="77777777" w:rsidR="00892939" w:rsidRPr="00187CEC" w:rsidRDefault="00E00F4F" w:rsidP="00892939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lastRenderedPageBreak/>
        <w:t>SUBJECT</w:t>
      </w:r>
      <w:r w:rsidR="00B15C7A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-MATTER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OF THE CONTRACT</w:t>
      </w:r>
    </w:p>
    <w:p w14:paraId="15AA1067" w14:textId="7EAA89EF" w:rsidR="00892939" w:rsidRPr="00187CEC" w:rsidRDefault="00A73977" w:rsidP="00892939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  <w:t xml:space="preserve">                                                                     </w:t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2</w:t>
      </w:r>
    </w:p>
    <w:p w14:paraId="49746977" w14:textId="75B46C27" w:rsidR="00B15C7A" w:rsidRPr="00187CEC" w:rsidRDefault="00E00F4F" w:rsidP="00892939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Contractor </w:t>
      </w:r>
      <w:r w:rsidR="00035FF6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shall provide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035FF6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to the C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ontracting </w:t>
      </w:r>
      <w:r w:rsidR="00035FF6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party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technical </w:t>
      </w:r>
      <w:r w:rsidR="00035FF6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consulting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service</w:t>
      </w:r>
      <w:r w:rsidR="00035FF6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89293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in order to ensure that the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building concept </w:t>
      </w:r>
      <w:r w:rsidR="0089293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be realized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as determined by the </w:t>
      </w:r>
      <w:r w:rsidR="0089293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building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permit and the performance of the works in accordance with the applicable regulations, all in accordance with the project documentation and project assignment tha</w:t>
      </w:r>
      <w:r w:rsidR="00224BF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 are an integral part of this C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ontract.</w:t>
      </w:r>
    </w:p>
    <w:p w14:paraId="6788F4B1" w14:textId="6E0A8246" w:rsidR="00892939" w:rsidRPr="00187CEC" w:rsidRDefault="00892939" w:rsidP="00B15C7A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                        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="00A82A20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3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Contracting Parties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acknowledge and establish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that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:</w:t>
      </w:r>
    </w:p>
    <w:p w14:paraId="089018C8" w14:textId="54E93C02" w:rsidR="00A82A20" w:rsidRPr="00187CEC" w:rsidRDefault="00892939" w:rsidP="00A82A2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the p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roject assignment</w:t>
      </w:r>
    </w:p>
    <w:p w14:paraId="6E5F767E" w14:textId="77777777" w:rsidR="00BA60CB" w:rsidRDefault="00892939" w:rsidP="00224BF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BA60CB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="00BA60CB">
        <w:rPr>
          <w:rFonts w:ascii="Times New Roman" w:hAnsi="Times New Roman" w:cs="Times New Roman"/>
          <w:color w:val="222222"/>
          <w:sz w:val="24"/>
          <w:szCs w:val="24"/>
          <w:lang w:val="en-GB"/>
        </w:rPr>
        <w:t>project documents</w:t>
      </w:r>
    </w:p>
    <w:p w14:paraId="771F14FD" w14:textId="5F51A8BF" w:rsidR="00A82A20" w:rsidRPr="00BA60CB" w:rsidRDefault="00892939" w:rsidP="00BA60CB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proofErr w:type="gramStart"/>
      <w:r w:rsidRPr="00BA60CB">
        <w:rPr>
          <w:rFonts w:ascii="Times New Roman" w:hAnsi="Times New Roman" w:cs="Times New Roman"/>
          <w:color w:val="222222"/>
          <w:sz w:val="24"/>
          <w:szCs w:val="24"/>
          <w:lang w:val="en-GB"/>
        </w:rPr>
        <w:t>are</w:t>
      </w:r>
      <w:proofErr w:type="gramEnd"/>
      <w:r w:rsidRPr="00BA60CB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an integral part </w:t>
      </w:r>
      <w:r w:rsidR="00A82A20" w:rsidRPr="00BA60CB">
        <w:rPr>
          <w:rFonts w:ascii="Times New Roman" w:hAnsi="Times New Roman" w:cs="Times New Roman"/>
          <w:color w:val="222222"/>
          <w:sz w:val="24"/>
          <w:szCs w:val="24"/>
          <w:lang w:val="en-GB"/>
        </w:rPr>
        <w:t>here</w:t>
      </w:r>
      <w:r w:rsidRPr="00BA60CB">
        <w:rPr>
          <w:rFonts w:ascii="Times New Roman" w:hAnsi="Times New Roman" w:cs="Times New Roman"/>
          <w:color w:val="222222"/>
          <w:sz w:val="24"/>
          <w:szCs w:val="24"/>
          <w:lang w:val="en-GB"/>
        </w:rPr>
        <w:t>of</w:t>
      </w:r>
      <w:r w:rsidR="00A82A20" w:rsidRPr="00BA60CB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14:paraId="0EAE1415" w14:textId="4D2DB877" w:rsidR="004E510F" w:rsidRPr="00187CEC" w:rsidRDefault="00D12702" w:rsidP="00A82A20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B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y signing this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ontract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the Contractor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confirms he has received from the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ontracting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party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 project assignment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Contracting party's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basic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specifications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requirements in respect of the objects or works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are provided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as well as the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general data and basic elements for access to further work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or stages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, and whose content has been sufficiently specified from the point of view of the </w:t>
      </w:r>
      <w:r w:rsidR="00187CE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architectural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practice and profession,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as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well as the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project documentation.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FEE</w:t>
      </w:r>
      <w:r w:rsidR="004E510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S</w:t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br/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                     </w:t>
      </w:r>
      <w:r w:rsidR="00BA60CB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</w:t>
      </w:r>
      <w:r w:rsidR="00E00F4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4</w:t>
      </w:r>
    </w:p>
    <w:p w14:paraId="1E9F473B" w14:textId="7AD88F16" w:rsidR="00A82A20" w:rsidRPr="00187CEC" w:rsidRDefault="00A82A20" w:rsidP="00A82A20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</w:t>
      </w:r>
      <w:proofErr w:type="gramStart"/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A.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The</w:t>
      </w:r>
      <w:proofErr w:type="gramEnd"/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Contracting Parties </w:t>
      </w:r>
      <w:r w:rsidR="00187CE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acknowledge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and establi</w:t>
      </w:r>
      <w:r w:rsidR="002C1974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h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that the 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fee for the provision of 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technical 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consulting services to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the 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ontract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ing party which is the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subject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-matter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hereof shall be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determined by the number of hours required for the execution of the 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given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service.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  <w:t xml:space="preserve">The number of hours required for 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performance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of the architectural service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shall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be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determined and calculated in accordance with the 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Ordinance on the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Standard 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of </w:t>
      </w:r>
      <w:r w:rsidR="00187CE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Architectural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Services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which </w:t>
      </w:r>
      <w:r w:rsidR="002C1974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is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an integral part of the General 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Terms and 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Conditions referred to in Article 11, Paragraph 1 </w:t>
      </w:r>
      <w:r w:rsidR="00D1270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here</w:t>
      </w:r>
      <w:r w:rsidR="00E00F4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of.</w:t>
      </w:r>
    </w:p>
    <w:p w14:paraId="1C561975" w14:textId="7EBE1BCC" w:rsidR="00A82A20" w:rsidRPr="00187CEC" w:rsidRDefault="00E00F4F" w:rsidP="00A82A20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Contracting Parties </w:t>
      </w:r>
      <w:r w:rsidR="00187CE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acknowledge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and establish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that the </w:t>
      </w:r>
      <w:r w:rsidR="002C1974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pri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ce of the hour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shall be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of </w:t>
      </w:r>
      <w:proofErr w:type="gramStart"/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HRK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.........</w:t>
      </w:r>
      <w:proofErr w:type="gramEnd"/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.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B. The Contracting Parties </w:t>
      </w:r>
      <w:r w:rsidR="00187CE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acknowledge</w:t>
      </w:r>
      <w:r w:rsidR="002C1974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and establi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sh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that the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provision of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technical 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consulting service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to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the C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ontracting 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party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shall </w:t>
      </w:r>
      <w:r w:rsidR="002C1974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amount to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gramStart"/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HRK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....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....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  <w:proofErr w:type="gramEnd"/>
    </w:p>
    <w:p w14:paraId="3FFAD6BD" w14:textId="18F17AB0" w:rsidR="00A82A20" w:rsidRPr="00187CEC" w:rsidRDefault="00E00F4F" w:rsidP="00A82A20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7309B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                        </w:t>
      </w:r>
      <w:r w:rsidR="00E725C9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="004D4D68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5</w:t>
      </w:r>
    </w:p>
    <w:p w14:paraId="26D6AF0C" w14:textId="77777777" w:rsidR="00A82A20" w:rsidRPr="00187CEC" w:rsidRDefault="004D4D68" w:rsidP="00A82A20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For the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provided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service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ontracting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party shall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pay to the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ontractor the contracted price referred to in Article 4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here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of within 8 days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upon issuing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the payment basis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document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  <w:t xml:space="preserve">The Contractor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shall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provide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to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Contracting party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 payment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basis document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: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lastRenderedPageBreak/>
        <w:br/>
      </w:r>
      <w:r w:rsidR="007309B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A. </w:t>
      </w:r>
      <w:proofErr w:type="gramStart"/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Upon</w:t>
      </w:r>
      <w:proofErr w:type="gramEnd"/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completion of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each phase of the contracted service.</w:t>
      </w:r>
    </w:p>
    <w:p w14:paraId="243F758C" w14:textId="6D45BF50" w:rsidR="00A82A20" w:rsidRPr="00187CEC" w:rsidRDefault="00A82A20" w:rsidP="00A82A20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B. 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Upon full completion of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entire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service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14:paraId="27C946CA" w14:textId="02FC6CE9" w:rsidR="00A82A20" w:rsidRPr="00187CEC" w:rsidRDefault="004D4D68" w:rsidP="00A82A20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7309B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                        </w:t>
      </w:r>
      <w:r w:rsidR="00E725C9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6</w:t>
      </w:r>
    </w:p>
    <w:p w14:paraId="1F26272C" w14:textId="77777777" w:rsidR="00A82A20" w:rsidRPr="00187CEC" w:rsidRDefault="00E725C9" w:rsidP="00A82A20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Contracting party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shall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compensate the 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Contractor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and the actual material expenditures that were necessary for the 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performance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of the subject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-matter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of this Contract.</w:t>
      </w:r>
    </w:p>
    <w:p w14:paraId="3EFC8F3D" w14:textId="77777777" w:rsidR="00A82A20" w:rsidRPr="00187CEC" w:rsidRDefault="00E725C9" w:rsidP="00A82A20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The expenditure</w:t>
      </w:r>
      <w:r w:rsidR="004D4D68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referred to in paragraph 1 of this Article shall be calculated separately.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74042C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TIME LIMITS FOR </w:t>
      </w:r>
      <w:r w:rsidR="004D4D68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SERVICE PERFORMANCE </w:t>
      </w:r>
    </w:p>
    <w:p w14:paraId="4E6FB7C3" w14:textId="28EAD840" w:rsidR="00A82A20" w:rsidRPr="00187CEC" w:rsidRDefault="00E725C9" w:rsidP="00A82A20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br/>
      </w:r>
      <w:r w:rsidR="003F3411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7309B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                        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="003F3411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7</w:t>
      </w:r>
    </w:p>
    <w:p w14:paraId="269CE946" w14:textId="77777777" w:rsidR="004E510F" w:rsidRPr="00187CEC" w:rsidRDefault="003F3411" w:rsidP="00A82A20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provision of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technical consulting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services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to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Contracting party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,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which is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the subject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-matter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of this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commission, shall be performed by the Contractor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prior to the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execution of the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upcoming works a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well as during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execution of those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works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14:paraId="4BBB46DD" w14:textId="5476CC2B" w:rsidR="00A82A20" w:rsidRPr="00187CEC" w:rsidRDefault="00E725C9" w:rsidP="00A82A20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7309B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                        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="003F3411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8</w:t>
      </w:r>
    </w:p>
    <w:p w14:paraId="5E5C9039" w14:textId="7E1215A1" w:rsidR="00A82A20" w:rsidRPr="00187CEC" w:rsidRDefault="00E725C9" w:rsidP="00A82A20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="003F3411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ontracting </w:t>
      </w:r>
      <w:r w:rsidR="003F3411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party undertakes that the </w:t>
      </w:r>
      <w:proofErr w:type="gramStart"/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works</w:t>
      </w:r>
      <w:proofErr w:type="gramEnd"/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3F3411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in respect of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which</w:t>
      </w:r>
      <w:r w:rsidR="003F3411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Contractor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has been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commissioned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with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3F3411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provi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ding</w:t>
      </w:r>
      <w:r w:rsidR="003F3411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technical consult</w:t>
      </w:r>
      <w:r w:rsidR="003F3411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ing services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, shall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be executed within the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following time limits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:</w:t>
      </w:r>
    </w:p>
    <w:p w14:paraId="790C4C95" w14:textId="77777777" w:rsidR="00A82A20" w:rsidRPr="00187CEC" w:rsidRDefault="00E725C9" w:rsidP="00A82A20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-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  <w:t>-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  <w:t>-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  <w:t xml:space="preserve">The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Contracting party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shall bear the risk of exceeding the time limits referred to in the preceding paragraph of t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his Article.</w:t>
      </w:r>
    </w:p>
    <w:p w14:paraId="38946954" w14:textId="7B3444CA" w:rsidR="00A82A20" w:rsidRPr="00187CEC" w:rsidRDefault="007309B2" w:rsidP="00A82A20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                        </w:t>
      </w:r>
      <w:r w:rsidR="0074042C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="00A82A20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9</w:t>
      </w:r>
    </w:p>
    <w:p w14:paraId="2503169A" w14:textId="77777777" w:rsidR="00A82A20" w:rsidRPr="00187CEC" w:rsidRDefault="0074042C" w:rsidP="00A82A20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Should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the time limits referred to in Article 8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here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of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be exceeded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, the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Contractor shall, in addition to the c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ontracted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f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ee, be entitled to an additional fee proportional to the actual number of hours spent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upon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expiration of the agreed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time limit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and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contractual fee for the regular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echnical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onsult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ing tasks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14:paraId="5A4BB475" w14:textId="331B54E3" w:rsidR="0074042C" w:rsidRPr="00187CEC" w:rsidRDefault="00E725C9" w:rsidP="00A82A20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Upon expiration of the time limits referred to in Article 8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here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of, the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Contractor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shall be entitled to all costs incurred subsequently for the performance of the contracted service.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Should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the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ontracting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party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refuse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or declare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to refuse to pay the compensation referred to in paragraph 1 of this Article and / or the costs referred to in paragraph 2 of this Article, the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Contractor shall be entitled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to cancel the contract without notice, and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shall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not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be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obliged to perform the contracted service nor return the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fee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received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In the case of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contract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termination, in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such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manner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as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described, the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ontracting </w:t>
      </w:r>
      <w:r w:rsidR="0074042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party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shall not be entitled to any damages that it may have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suffered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14:paraId="3A945A96" w14:textId="77777777" w:rsidR="00A82A20" w:rsidRPr="00187CEC" w:rsidRDefault="00E725C9" w:rsidP="00B15C7A">
      <w:pPr>
        <w:spacing w:line="240" w:lineRule="auto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lastRenderedPageBreak/>
        <w:br/>
      </w:r>
    </w:p>
    <w:p w14:paraId="3481048D" w14:textId="77777777" w:rsidR="004E510F" w:rsidRPr="00187CEC" w:rsidRDefault="004E510F" w:rsidP="00CB295C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CONTRACT </w:t>
      </w:r>
      <w:r w:rsidR="009454D2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TERMINATION</w:t>
      </w:r>
      <w:r w:rsidR="0074042C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</w:t>
      </w:r>
    </w:p>
    <w:p w14:paraId="654024C7" w14:textId="6C8371F3" w:rsidR="00481B74" w:rsidRPr="00187CEC" w:rsidRDefault="0074042C" w:rsidP="00CB295C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7309B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                        </w:t>
      </w:r>
      <w:r w:rsidR="00E725C9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10</w:t>
      </w:r>
    </w:p>
    <w:p w14:paraId="5B1ED408" w14:textId="0837F0D7" w:rsidR="00CB295C" w:rsidRPr="00187CEC" w:rsidRDefault="00A455DB" w:rsidP="00CB295C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The Contracting p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arties may terminate this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Contract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in accordance with the provisions of the General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Terms and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Conditions referred to in Article 11, paragraph 1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here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of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FINAL PROVISIONS</w:t>
      </w:r>
    </w:p>
    <w:p w14:paraId="0311C33E" w14:textId="77777777" w:rsidR="00CB295C" w:rsidRPr="00187CEC" w:rsidRDefault="007309B2" w:rsidP="00CB295C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                                                                 </w:t>
      </w:r>
      <w:r w:rsidR="00E725C9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="00A455DB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11</w:t>
      </w:r>
    </w:p>
    <w:p w14:paraId="62873BC3" w14:textId="59EECF37" w:rsidR="00CB295C" w:rsidRPr="00187CEC" w:rsidRDefault="00E725C9" w:rsidP="00CB295C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Contracting Parties </w:t>
      </w:r>
      <w:r w:rsidR="00A455DB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acknowledge and estab</w:t>
      </w:r>
      <w:r w:rsidR="007309B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l</w:t>
      </w:r>
      <w:r w:rsidR="00A455DB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ish </w:t>
      </w:r>
      <w:r w:rsidR="007309B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that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="00A82A20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General Terms and Conditions of Contract 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for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the 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rovision of 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rchitectural 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ervices as well as the 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</w:t>
      </w:r>
      <w:r w:rsidR="00A455DB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nnexes 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there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to published on the WEB page of the Croatian Chamber of Architects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are an integral part hereof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  <w:t xml:space="preserve">The Contracting Parties </w:t>
      </w:r>
      <w:r w:rsidR="00BA60CB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acknowledge</w:t>
      </w:r>
      <w:r w:rsidR="00A455DB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and establish that they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A455DB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are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familiar with the content of the General </w:t>
      </w:r>
      <w:r w:rsidR="00A455DB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Terms and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Conditions referred to in paragraph 1 of this Article and agree to apply them to their contractual relationship.</w:t>
      </w:r>
    </w:p>
    <w:p w14:paraId="077F6416" w14:textId="7EE2BAA2" w:rsidR="00CB295C" w:rsidRPr="00187CEC" w:rsidRDefault="00A455DB" w:rsidP="00CB295C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To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matters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not specifically regulated 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here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by, 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n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or by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General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Terms and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Conditions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from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Paragraph 1 of this Article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,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the provisions of the 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O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rdinance on the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Standard of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Architectural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Services 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adopted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by the 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general meeting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of 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Croatian Chamber of Archi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tects at its session held on 13/</w:t>
      </w:r>
      <w:r w:rsidR="00E725C9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12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/2013 shall apply mutatis mutandis.</w:t>
      </w:r>
    </w:p>
    <w:p w14:paraId="11FEDECA" w14:textId="331DFC26" w:rsidR="00E725C9" w:rsidRPr="00187CEC" w:rsidRDefault="00E725C9" w:rsidP="00CB295C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In the event of any </w:t>
      </w:r>
      <w:r w:rsidR="00BA60CB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discrepancy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between this </w:t>
      </w:r>
      <w:proofErr w:type="gramStart"/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ontract</w:t>
      </w:r>
      <w:proofErr w:type="gramEnd"/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, the 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G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eneral 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Terms and C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onditions referred to in paragraph 1 of this Article and the contract documents, the provisions of this contract and the contract documents shall 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prevail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14:paraId="72AEEBC6" w14:textId="205F1865" w:rsidR="00CB295C" w:rsidRPr="00187CEC" w:rsidRDefault="007309B2" w:rsidP="00CB295C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                        </w:t>
      </w:r>
      <w:r w:rsidR="003D725D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="00E4681F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12</w:t>
      </w:r>
    </w:p>
    <w:p w14:paraId="3B6F0C01" w14:textId="2F27391C" w:rsidR="00CB295C" w:rsidRPr="00187CEC" w:rsidRDefault="003D725D" w:rsidP="00CB295C">
      <w:pPr>
        <w:spacing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Contracting Parties </w:t>
      </w:r>
      <w:r w:rsidR="00BA60CB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acknowledge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and </w:t>
      </w:r>
      <w:r w:rsidR="00BA60CB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establish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that this 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has been made conscientiously and deliberately, </w:t>
      </w:r>
      <w:r w:rsidR="00414ED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neither by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7B61DA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mistake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n</w:t>
      </w:r>
      <w:r w:rsidR="007B61DA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or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under </w:t>
      </w:r>
      <w:r w:rsidR="007B61DA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duress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, and </w:t>
      </w:r>
      <w:r w:rsidR="007B61DA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they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waive the right to 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challenge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this 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for any reason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whatsoever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, and in particular for </w:t>
      </w:r>
      <w:r w:rsidR="007B61DA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defective</w:t>
      </w:r>
      <w:r w:rsidR="00E4681F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intent.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7309B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                        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="007B61DA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13</w:t>
      </w:r>
    </w:p>
    <w:p w14:paraId="3D8917BD" w14:textId="77777777" w:rsidR="00CB295C" w:rsidRPr="00187CEC" w:rsidRDefault="00F61678" w:rsidP="00CB295C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Any</w:t>
      </w:r>
      <w:r w:rsidR="003D725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disputes that may arise between the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="003D725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ontracting </w:t>
      </w:r>
      <w:r w:rsidR="007B61DA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party</w:t>
      </w:r>
      <w:r w:rsidR="003D725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and the </w:t>
      </w:r>
      <w:r w:rsidR="007B61DA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Contractor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3D725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shall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be </w:t>
      </w:r>
      <w:r w:rsidR="00796EA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primarily peacefully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settled by </w:t>
      </w:r>
      <w:r w:rsidR="00796EA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the Contracting party and the Contractor</w:t>
      </w:r>
      <w:r w:rsidR="003D725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14:paraId="31EE391B" w14:textId="75301813" w:rsidR="00CB295C" w:rsidRPr="00187CEC" w:rsidRDefault="003D725D" w:rsidP="00CB295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If the dispute </w:t>
      </w:r>
      <w:r w:rsidR="00BA60CB">
        <w:rPr>
          <w:rFonts w:ascii="Times New Roman" w:hAnsi="Times New Roman" w:cs="Times New Roman"/>
          <w:color w:val="222222"/>
          <w:sz w:val="24"/>
          <w:szCs w:val="24"/>
          <w:lang w:val="en-GB"/>
        </w:rPr>
        <w:t>can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not be solved peaceful</w:t>
      </w:r>
      <w:r w:rsidR="00796EA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ly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, the </w:t>
      </w:r>
      <w:r w:rsidR="00796EA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ontracting </w:t>
      </w:r>
      <w:r w:rsidR="00796EA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party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and the </w:t>
      </w:r>
      <w:r w:rsidR="00796EA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Contractor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shall contract the jurisdiction of the competent court according to the 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place of the seat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of the </w:t>
      </w:r>
      <w:r w:rsidR="00796EA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Contractor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unless otherwise specifically agreed</w:t>
      </w:r>
      <w:r w:rsidR="00796EA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to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14:paraId="7881F91D" w14:textId="371EC393" w:rsidR="00CB295C" w:rsidRPr="00187CEC" w:rsidRDefault="00BA60CB" w:rsidP="00CB295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en-GB"/>
        </w:rPr>
        <w:t>If the dispute can</w:t>
      </w:r>
      <w:r w:rsidR="003D725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not be solved peacefu</w:t>
      </w:r>
      <w:r w:rsidR="00796EA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lly</w:t>
      </w:r>
      <w:r w:rsidR="003D725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, the </w:t>
      </w:r>
      <w:r w:rsidR="00796EA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="003D725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ontracting </w:t>
      </w:r>
      <w:r w:rsidR="00796EA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party</w:t>
      </w:r>
      <w:r w:rsidR="003D725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and the </w:t>
      </w:r>
      <w:r w:rsidR="00796EA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Contractor </w:t>
      </w:r>
      <w:r w:rsidR="003D725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shall agree to the jurisdiction of the Permanent Arbitration Court at the Croatian Chamber of Commerce, 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and the</w:t>
      </w:r>
      <w:r w:rsidR="003D725D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dispute shall be resolved by applying the Zagreb Rules 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in a Chamber of 3 arbitrators.</w:t>
      </w:r>
    </w:p>
    <w:p w14:paraId="5E59128B" w14:textId="3241A00A" w:rsidR="00CB295C" w:rsidRPr="00187CEC" w:rsidRDefault="00C97197" w:rsidP="00CB295C">
      <w:pPr>
        <w:pStyle w:val="ListParagraph"/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lastRenderedPageBreak/>
        <w:br/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7309B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            </w:t>
      </w:r>
      <w:r w:rsidR="003D725D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14</w:t>
      </w:r>
    </w:p>
    <w:p w14:paraId="4BCB5668" w14:textId="4F2C02B8" w:rsidR="004E510F" w:rsidRPr="00187CEC" w:rsidRDefault="003D725D" w:rsidP="004E510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The Contracting Parties 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acknowledge and establish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that </w:t>
      </w:r>
      <w:r w:rsidR="006772CE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if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 particular provision of this 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ontract </w:t>
      </w:r>
      <w:r w:rsidR="006772CE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was found null and void this 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shall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not 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cause </w:t>
      </w:r>
      <w:r w:rsidR="00BA60CB">
        <w:rPr>
          <w:rFonts w:ascii="Times New Roman" w:hAnsi="Times New Roman" w:cs="Times New Roman"/>
          <w:color w:val="222222"/>
          <w:sz w:val="24"/>
          <w:szCs w:val="24"/>
          <w:lang w:val="en-GB"/>
        </w:rPr>
        <w:t>the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entire contract</w:t>
      </w:r>
      <w:r w:rsidR="006772CE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to be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declared</w:t>
      </w:r>
      <w:r w:rsidR="006772CE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null and void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. In the case described above, the Contracting Parties </w:t>
      </w:r>
      <w:r w:rsidR="006772CE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shall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amend the 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</w:t>
      </w:r>
      <w:r w:rsidR="006772CE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as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appropriate</w:t>
      </w:r>
      <w:r w:rsidR="006772CE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,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or supplement it with a valid provision which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shall be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, 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in terms of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its </w:t>
      </w:r>
      <w:r w:rsidR="00CB295C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content 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and with respect to its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economic purpose and meaning 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as close as possible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to what the Contracting Parties wish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ed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to contract, i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e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what 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they woul</w:t>
      </w:r>
      <w:r w:rsidR="00C9719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d have contracted had they </w:t>
      </w:r>
      <w:r w:rsidR="006772CE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been aware of the invalid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provision or contractual void</w:t>
      </w:r>
      <w:r w:rsidR="00F9782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14:paraId="36289DA9" w14:textId="4E3EF745" w:rsidR="00CB295C" w:rsidRPr="00187CEC" w:rsidRDefault="004E510F" w:rsidP="004E510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r w:rsidR="007309B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                      </w:t>
      </w:r>
      <w:r w:rsidR="003D725D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Article</w:t>
      </w:r>
      <w:r w:rsidR="00F97827" w:rsidRPr="00187CEC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 xml:space="preserve"> 15</w:t>
      </w:r>
    </w:p>
    <w:p w14:paraId="79B595B7" w14:textId="30BBB621" w:rsidR="003D725D" w:rsidRPr="00187CEC" w:rsidRDefault="003D725D" w:rsidP="004E510F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This </w:t>
      </w:r>
      <w:r w:rsidR="007309B2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 has been made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in 2 identical </w:t>
      </w:r>
      <w:r w:rsidR="00F97827"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counterparts, one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for each Contracting Party.</w:t>
      </w:r>
    </w:p>
    <w:p w14:paraId="760E182D" w14:textId="77777777" w:rsidR="00ED1F14" w:rsidRPr="00187CEC" w:rsidRDefault="00ED1F14" w:rsidP="00B15C7A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</w:p>
    <w:p w14:paraId="15C278BA" w14:textId="77777777" w:rsidR="00ED1F14" w:rsidRPr="00187CEC" w:rsidRDefault="00ED1F14" w:rsidP="00B15C7A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</w:p>
    <w:p w14:paraId="609E2D24" w14:textId="1D153BF8" w:rsidR="00ED1F14" w:rsidRPr="00187CEC" w:rsidRDefault="00ED1F14" w:rsidP="00B15C7A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                                         Done at............................ on xx </w:t>
      </w:r>
      <w:proofErr w:type="spellStart"/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xx</w:t>
      </w:r>
      <w:proofErr w:type="spellEnd"/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xxxx</w:t>
      </w:r>
      <w:proofErr w:type="spellEnd"/>
    </w:p>
    <w:p w14:paraId="0C16C96E" w14:textId="77777777" w:rsidR="00ED1F14" w:rsidRPr="00187CEC" w:rsidRDefault="00ED1F14" w:rsidP="00B15C7A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</w:p>
    <w:p w14:paraId="613A45D1" w14:textId="77777777" w:rsidR="00ED1F14" w:rsidRPr="00187CEC" w:rsidRDefault="00ED1F14" w:rsidP="00B15C7A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</w:p>
    <w:p w14:paraId="32223883" w14:textId="4E0AB6E2" w:rsidR="00ED1F14" w:rsidRPr="00187CEC" w:rsidRDefault="00ED1F14" w:rsidP="00B15C7A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_____________________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</w:r>
      <w:proofErr w:type="gramStart"/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Contracting</w:t>
      </w:r>
      <w:proofErr w:type="gramEnd"/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party</w:t>
      </w:r>
    </w:p>
    <w:p w14:paraId="65DED5D3" w14:textId="77777777" w:rsidR="00ED1F14" w:rsidRPr="00187CEC" w:rsidRDefault="00ED1F14" w:rsidP="00B15C7A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</w:p>
    <w:p w14:paraId="3B2B1950" w14:textId="33B55BBE" w:rsidR="00ED1F14" w:rsidRPr="00187CEC" w:rsidRDefault="00ED1F14" w:rsidP="00B15C7A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t>____________________</w:t>
      </w:r>
      <w:r w:rsidRPr="00187CEC">
        <w:rPr>
          <w:rFonts w:ascii="Times New Roman" w:hAnsi="Times New Roman" w:cs="Times New Roman"/>
          <w:color w:val="222222"/>
          <w:sz w:val="24"/>
          <w:szCs w:val="24"/>
          <w:lang w:val="en-GB"/>
        </w:rPr>
        <w:br/>
        <w:t>Contractor</w:t>
      </w:r>
      <w:bookmarkStart w:id="0" w:name="_GoBack"/>
      <w:bookmarkEnd w:id="0"/>
    </w:p>
    <w:sectPr w:rsidR="00ED1F14" w:rsidRPr="00187CE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5B417" w14:textId="77777777" w:rsidR="00A82A20" w:rsidRDefault="00A82A20" w:rsidP="00B15C7A">
      <w:pPr>
        <w:spacing w:after="0" w:line="240" w:lineRule="auto"/>
      </w:pPr>
      <w:r>
        <w:separator/>
      </w:r>
    </w:p>
  </w:endnote>
  <w:endnote w:type="continuationSeparator" w:id="0">
    <w:p w14:paraId="4663B0D6" w14:textId="77777777" w:rsidR="00A82A20" w:rsidRDefault="00A82A20" w:rsidP="00B1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41419" w14:textId="77777777" w:rsidR="00A82A20" w:rsidRDefault="00A82A20" w:rsidP="00A82A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13DC53" w14:textId="77777777" w:rsidR="00A82A20" w:rsidRDefault="00A82A20" w:rsidP="00B15C7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7EF0B" w14:textId="77777777" w:rsidR="00A82A20" w:rsidRDefault="00A82A20" w:rsidP="00A82A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60CB">
      <w:rPr>
        <w:rStyle w:val="PageNumber"/>
        <w:noProof/>
      </w:rPr>
      <w:t>5</w:t>
    </w:r>
    <w:r>
      <w:rPr>
        <w:rStyle w:val="PageNumber"/>
      </w:rPr>
      <w:fldChar w:fldCharType="end"/>
    </w:r>
  </w:p>
  <w:p w14:paraId="554A6A96" w14:textId="77777777" w:rsidR="00A82A20" w:rsidRDefault="00A82A20" w:rsidP="00B15C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D7F5F" w14:textId="77777777" w:rsidR="00A82A20" w:rsidRDefault="00A82A20" w:rsidP="00B15C7A">
      <w:pPr>
        <w:spacing w:after="0" w:line="240" w:lineRule="auto"/>
      </w:pPr>
      <w:r>
        <w:separator/>
      </w:r>
    </w:p>
  </w:footnote>
  <w:footnote w:type="continuationSeparator" w:id="0">
    <w:p w14:paraId="47CAFD29" w14:textId="77777777" w:rsidR="00A82A20" w:rsidRDefault="00A82A20" w:rsidP="00B15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0735"/>
    <w:multiLevelType w:val="hybridMultilevel"/>
    <w:tmpl w:val="441C5D1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06EE6"/>
    <w:multiLevelType w:val="hybridMultilevel"/>
    <w:tmpl w:val="28E6638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4F"/>
    <w:rsid w:val="00035FF6"/>
    <w:rsid w:val="00187CEC"/>
    <w:rsid w:val="00224BF0"/>
    <w:rsid w:val="002C1974"/>
    <w:rsid w:val="003D725D"/>
    <w:rsid w:val="003F3411"/>
    <w:rsid w:val="00414ED7"/>
    <w:rsid w:val="00481B74"/>
    <w:rsid w:val="004D4D68"/>
    <w:rsid w:val="004E510F"/>
    <w:rsid w:val="005B6BF6"/>
    <w:rsid w:val="00652EAD"/>
    <w:rsid w:val="006772CE"/>
    <w:rsid w:val="007018B4"/>
    <w:rsid w:val="007309B2"/>
    <w:rsid w:val="0074042C"/>
    <w:rsid w:val="00796EAC"/>
    <w:rsid w:val="007B61DA"/>
    <w:rsid w:val="00892939"/>
    <w:rsid w:val="008F7F47"/>
    <w:rsid w:val="009454D2"/>
    <w:rsid w:val="009700CE"/>
    <w:rsid w:val="00A455DB"/>
    <w:rsid w:val="00A73977"/>
    <w:rsid w:val="00A76CAE"/>
    <w:rsid w:val="00A82A20"/>
    <w:rsid w:val="00B15C7A"/>
    <w:rsid w:val="00BA60CB"/>
    <w:rsid w:val="00C62287"/>
    <w:rsid w:val="00C97197"/>
    <w:rsid w:val="00CB295C"/>
    <w:rsid w:val="00D12702"/>
    <w:rsid w:val="00E00F4F"/>
    <w:rsid w:val="00E4681F"/>
    <w:rsid w:val="00E725C9"/>
    <w:rsid w:val="00E94C6F"/>
    <w:rsid w:val="00ED1F14"/>
    <w:rsid w:val="00F61678"/>
    <w:rsid w:val="00F9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0B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5C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C7A"/>
  </w:style>
  <w:style w:type="character" w:styleId="PageNumber">
    <w:name w:val="page number"/>
    <w:basedOn w:val="DefaultParagraphFont"/>
    <w:uiPriority w:val="99"/>
    <w:semiHidden/>
    <w:unhideWhenUsed/>
    <w:rsid w:val="00B15C7A"/>
  </w:style>
  <w:style w:type="paragraph" w:styleId="ListParagraph">
    <w:name w:val="List Paragraph"/>
    <w:basedOn w:val="Normal"/>
    <w:uiPriority w:val="34"/>
    <w:qFormat/>
    <w:rsid w:val="00A82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5C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C7A"/>
  </w:style>
  <w:style w:type="character" w:styleId="PageNumber">
    <w:name w:val="page number"/>
    <w:basedOn w:val="DefaultParagraphFont"/>
    <w:uiPriority w:val="99"/>
    <w:semiHidden/>
    <w:unhideWhenUsed/>
    <w:rsid w:val="00B15C7A"/>
  </w:style>
  <w:style w:type="paragraph" w:styleId="ListParagraph">
    <w:name w:val="List Paragraph"/>
    <w:basedOn w:val="Normal"/>
    <w:uiPriority w:val="34"/>
    <w:qFormat/>
    <w:rsid w:val="00A82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4</cp:revision>
  <dcterms:created xsi:type="dcterms:W3CDTF">2018-02-12T06:27:00Z</dcterms:created>
  <dcterms:modified xsi:type="dcterms:W3CDTF">2018-02-12T06:50:00Z</dcterms:modified>
</cp:coreProperties>
</file>